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BC4" w:rsidRPr="00FF7BC4" w:rsidRDefault="00FF7BC4" w:rsidP="00FF7BC4">
      <w:pPr>
        <w:spacing w:after="0" w:line="240" w:lineRule="auto"/>
        <w:rPr>
          <w:rFonts w:ascii="Times New Roman" w:eastAsia="Times New Roman" w:hAnsi="Times New Roman" w:cs="Times New Roman"/>
          <w:sz w:val="24"/>
          <w:szCs w:val="24"/>
          <w:lang w:eastAsia="it-IT"/>
        </w:rPr>
      </w:pPr>
      <w:r w:rsidRPr="00FF7BC4">
        <w:rPr>
          <w:rFonts w:ascii="Times New Roman" w:eastAsia="Times New Roman" w:hAnsi="Times New Roman" w:cs="Times New Roman"/>
          <w:sz w:val="24"/>
          <w:szCs w:val="24"/>
          <w:lang w:eastAsia="it-IT"/>
        </w:rPr>
        <w:t>In data 26/03/2013 si è svolto presso la Regione dell'Umbria un incontro per la presentazione della procedura informatica che gestirà le domande della misura 411. La procedura (che sarà disponibile sul portale SIAR nei prossimi giorni), risulta sostanzialmente la stessa che ha gestito la misura 121, con lievi modifiche; tra queste l'inserimento della PEC che sarà utilizzata per le comunicazioni (del titolare della domanda o del professionista incaricato come responsabile del fascicolo di domanda) e la procedura di caricamento dei documenti in formato .pdf allegati alla stessa (relazione, copie dei documenti di identità, ecc....), visto che l'inoltro della domanda è previsto solo in forma telematica e non cartacea.</w:t>
      </w:r>
    </w:p>
    <w:p w:rsidR="00FF7BC4" w:rsidRPr="00FF7BC4" w:rsidRDefault="00FF7BC4" w:rsidP="00FF7BC4">
      <w:pPr>
        <w:spacing w:after="0" w:line="240" w:lineRule="auto"/>
        <w:rPr>
          <w:rFonts w:ascii="Times New Roman" w:eastAsia="Times New Roman" w:hAnsi="Times New Roman" w:cs="Times New Roman"/>
          <w:sz w:val="24"/>
          <w:szCs w:val="24"/>
          <w:lang w:eastAsia="it-IT"/>
        </w:rPr>
      </w:pPr>
      <w:r w:rsidRPr="00FF7BC4">
        <w:rPr>
          <w:rFonts w:ascii="Times New Roman" w:eastAsia="Times New Roman" w:hAnsi="Times New Roman" w:cs="Times New Roman"/>
          <w:sz w:val="24"/>
          <w:szCs w:val="24"/>
          <w:lang w:eastAsia="it-IT"/>
        </w:rPr>
        <w:t xml:space="preserve">Da parte dei rappresentanti dell'Ordine e dei </w:t>
      </w:r>
      <w:proofErr w:type="spellStart"/>
      <w:r w:rsidRPr="00FF7BC4">
        <w:rPr>
          <w:rFonts w:ascii="Times New Roman" w:eastAsia="Times New Roman" w:hAnsi="Times New Roman" w:cs="Times New Roman"/>
          <w:sz w:val="24"/>
          <w:szCs w:val="24"/>
          <w:lang w:eastAsia="it-IT"/>
        </w:rPr>
        <w:t>colloghi</w:t>
      </w:r>
      <w:proofErr w:type="spellEnd"/>
      <w:r w:rsidRPr="00FF7BC4">
        <w:rPr>
          <w:rFonts w:ascii="Times New Roman" w:eastAsia="Times New Roman" w:hAnsi="Times New Roman" w:cs="Times New Roman"/>
          <w:sz w:val="24"/>
          <w:szCs w:val="24"/>
          <w:lang w:eastAsia="it-IT"/>
        </w:rPr>
        <w:t xml:space="preserve"> presenti sono state richieste alcune integrazioni alla procedura (tra l'altro già sollecitate in precedenti occasioni), quali:</w:t>
      </w:r>
    </w:p>
    <w:p w:rsidR="00FF7BC4" w:rsidRPr="00FF7BC4" w:rsidRDefault="00FF7BC4" w:rsidP="00FF7BC4">
      <w:pPr>
        <w:spacing w:after="0" w:line="240" w:lineRule="auto"/>
        <w:rPr>
          <w:rFonts w:ascii="Times New Roman" w:eastAsia="Times New Roman" w:hAnsi="Times New Roman" w:cs="Times New Roman"/>
          <w:sz w:val="24"/>
          <w:szCs w:val="24"/>
          <w:lang w:eastAsia="it-IT"/>
        </w:rPr>
      </w:pPr>
      <w:r w:rsidRPr="00FF7BC4">
        <w:rPr>
          <w:rFonts w:ascii="Times New Roman" w:eastAsia="Times New Roman" w:hAnsi="Times New Roman" w:cs="Times New Roman"/>
          <w:sz w:val="24"/>
          <w:szCs w:val="24"/>
          <w:lang w:eastAsia="it-IT"/>
        </w:rPr>
        <w:t>- la possibilità, nel caso di compilazione di una domanda per un beneficiario che già ne aveva presentata una per la misura 121, di caricare in automatico tutte le informazioni relative alle dotazioni aziendali (fabbricati, macchine, piantagioni, ecc...) dalla precedente domanda </w:t>
      </w:r>
    </w:p>
    <w:p w:rsidR="00FF7BC4" w:rsidRPr="00FF7BC4" w:rsidRDefault="00FF7BC4" w:rsidP="00FF7BC4">
      <w:pPr>
        <w:spacing w:after="0" w:line="240" w:lineRule="auto"/>
        <w:rPr>
          <w:rFonts w:ascii="Times New Roman" w:eastAsia="Times New Roman" w:hAnsi="Times New Roman" w:cs="Times New Roman"/>
          <w:sz w:val="24"/>
          <w:szCs w:val="24"/>
          <w:lang w:eastAsia="it-IT"/>
        </w:rPr>
      </w:pPr>
      <w:r w:rsidRPr="00FF7BC4">
        <w:rPr>
          <w:rFonts w:ascii="Times New Roman" w:eastAsia="Times New Roman" w:hAnsi="Times New Roman" w:cs="Times New Roman"/>
          <w:sz w:val="24"/>
          <w:szCs w:val="24"/>
          <w:lang w:eastAsia="it-IT"/>
        </w:rPr>
        <w:t>- la possibilità di visualizzare il punteggio della domanda, in modo da poter avere un dato certo con cui orientare la scelta da parte del beneficiario se presentare o meno la domanda.</w:t>
      </w:r>
    </w:p>
    <w:p w:rsidR="00FF7BC4" w:rsidRPr="00FF7BC4" w:rsidRDefault="00FF7BC4" w:rsidP="00FF7BC4">
      <w:pPr>
        <w:spacing w:after="0" w:line="240" w:lineRule="auto"/>
        <w:rPr>
          <w:rFonts w:ascii="Times New Roman" w:eastAsia="Times New Roman" w:hAnsi="Times New Roman" w:cs="Times New Roman"/>
          <w:sz w:val="24"/>
          <w:szCs w:val="24"/>
          <w:lang w:eastAsia="it-IT"/>
        </w:rPr>
      </w:pPr>
      <w:r w:rsidRPr="00FF7BC4">
        <w:rPr>
          <w:rFonts w:ascii="Times New Roman" w:eastAsia="Times New Roman" w:hAnsi="Times New Roman" w:cs="Times New Roman"/>
          <w:sz w:val="24"/>
          <w:szCs w:val="24"/>
          <w:lang w:eastAsia="it-IT"/>
        </w:rPr>
        <w:t xml:space="preserve">Alla prima richiesta è stata data una risposta negativa, mentre per la seconda il Dott. </w:t>
      </w:r>
      <w:proofErr w:type="spellStart"/>
      <w:r w:rsidRPr="00FF7BC4">
        <w:rPr>
          <w:rFonts w:ascii="Times New Roman" w:eastAsia="Times New Roman" w:hAnsi="Times New Roman" w:cs="Times New Roman"/>
          <w:sz w:val="24"/>
          <w:szCs w:val="24"/>
          <w:lang w:eastAsia="it-IT"/>
        </w:rPr>
        <w:t>Marcugini</w:t>
      </w:r>
      <w:proofErr w:type="spellEnd"/>
      <w:r w:rsidRPr="00FF7BC4">
        <w:rPr>
          <w:rFonts w:ascii="Times New Roman" w:eastAsia="Times New Roman" w:hAnsi="Times New Roman" w:cs="Times New Roman"/>
          <w:sz w:val="24"/>
          <w:szCs w:val="24"/>
          <w:lang w:eastAsia="it-IT"/>
        </w:rPr>
        <w:t xml:space="preserve"> si è impegnato a valutarne la fattibilità.</w:t>
      </w:r>
    </w:p>
    <w:p w:rsidR="00FF7BC4" w:rsidRPr="00FF7BC4" w:rsidRDefault="00FF7BC4" w:rsidP="00FF7BC4">
      <w:pPr>
        <w:spacing w:after="0" w:line="240" w:lineRule="auto"/>
        <w:rPr>
          <w:rFonts w:ascii="Times New Roman" w:eastAsia="Times New Roman" w:hAnsi="Times New Roman" w:cs="Times New Roman"/>
          <w:sz w:val="24"/>
          <w:szCs w:val="24"/>
          <w:lang w:eastAsia="it-IT"/>
        </w:rPr>
      </w:pPr>
      <w:r w:rsidRPr="00FF7BC4">
        <w:rPr>
          <w:rFonts w:ascii="Times New Roman" w:eastAsia="Times New Roman" w:hAnsi="Times New Roman" w:cs="Times New Roman"/>
          <w:sz w:val="24"/>
          <w:szCs w:val="24"/>
          <w:lang w:eastAsia="it-IT"/>
        </w:rPr>
        <w:t>Sono state infine ricordate al Dott. Garofalo le perplessità emerse circa le limitazioni imposte dal bando per la realizzazione e/o ristrutturazione di edifici, forti soprattutto per il settore zootecnico; il Dott. Garofalo ha preso atto delle problematiche che secondo lui saranno oggetto di attenta valutazione da parte della Regione.</w:t>
      </w:r>
    </w:p>
    <w:p w:rsidR="00FF7BC4" w:rsidRPr="00FF7BC4" w:rsidRDefault="00FF7BC4" w:rsidP="00FF7BC4">
      <w:pPr>
        <w:spacing w:after="0" w:line="240" w:lineRule="auto"/>
        <w:rPr>
          <w:rFonts w:ascii="Times New Roman" w:eastAsia="Times New Roman" w:hAnsi="Times New Roman" w:cs="Times New Roman"/>
          <w:sz w:val="24"/>
          <w:szCs w:val="24"/>
          <w:lang w:eastAsia="it-IT"/>
        </w:rPr>
      </w:pPr>
      <w:r w:rsidRPr="00FF7BC4">
        <w:rPr>
          <w:rFonts w:ascii="Times New Roman" w:eastAsia="Times New Roman" w:hAnsi="Times New Roman" w:cs="Times New Roman"/>
          <w:sz w:val="24"/>
          <w:szCs w:val="24"/>
          <w:lang w:eastAsia="it-IT"/>
        </w:rPr>
        <w:t xml:space="preserve">Il Dott. Garofalo si è detto inoltre disponibile a partecipare ad un incontro con tutti i colleghi interessati alla misura 411, dove esaminare da un punto di vista tecnico tutte le problematiche inerenti al bando ed alla procedura informatica; a tale proposito ed in preparazione dell'incontro, si chiede ai colleghi di predisporre eventuali quesiti tecnici ed inviarli per </w:t>
      </w:r>
      <w:proofErr w:type="spellStart"/>
      <w:r w:rsidRPr="00FF7BC4">
        <w:rPr>
          <w:rFonts w:ascii="Times New Roman" w:eastAsia="Times New Roman" w:hAnsi="Times New Roman" w:cs="Times New Roman"/>
          <w:sz w:val="24"/>
          <w:szCs w:val="24"/>
          <w:lang w:eastAsia="it-IT"/>
        </w:rPr>
        <w:t>e.mail</w:t>
      </w:r>
      <w:proofErr w:type="spellEnd"/>
      <w:r w:rsidRPr="00FF7BC4">
        <w:rPr>
          <w:rFonts w:ascii="Times New Roman" w:eastAsia="Times New Roman" w:hAnsi="Times New Roman" w:cs="Times New Roman"/>
          <w:sz w:val="24"/>
          <w:szCs w:val="24"/>
          <w:lang w:eastAsia="it-IT"/>
        </w:rPr>
        <w:t xml:space="preserve"> alla Federazione, che provvederà a ritrasmetterli alla Regione.</w:t>
      </w:r>
    </w:p>
    <w:p w:rsidR="00FF7BC4" w:rsidRPr="00FF7BC4" w:rsidRDefault="00FF7BC4" w:rsidP="00FF7BC4">
      <w:pPr>
        <w:spacing w:after="0" w:line="240" w:lineRule="auto"/>
        <w:rPr>
          <w:rFonts w:ascii="Times New Roman" w:eastAsia="Times New Roman" w:hAnsi="Times New Roman" w:cs="Times New Roman"/>
          <w:sz w:val="24"/>
          <w:szCs w:val="24"/>
          <w:lang w:eastAsia="it-IT"/>
        </w:rPr>
      </w:pPr>
    </w:p>
    <w:p w:rsidR="00FF7BC4" w:rsidRPr="00FF7BC4" w:rsidRDefault="00FF7BC4" w:rsidP="00FF7BC4">
      <w:pPr>
        <w:spacing w:after="0" w:line="240" w:lineRule="auto"/>
        <w:rPr>
          <w:rFonts w:ascii="Times New Roman" w:eastAsia="Times New Roman" w:hAnsi="Times New Roman" w:cs="Times New Roman"/>
          <w:sz w:val="24"/>
          <w:szCs w:val="24"/>
          <w:lang w:eastAsia="it-IT"/>
        </w:rPr>
      </w:pPr>
    </w:p>
    <w:p w:rsidR="00FF7BC4" w:rsidRPr="00FF7BC4" w:rsidRDefault="00FF7BC4" w:rsidP="00FF7BC4">
      <w:pPr>
        <w:spacing w:after="0" w:line="240" w:lineRule="auto"/>
        <w:rPr>
          <w:rFonts w:ascii="Times New Roman" w:eastAsia="Times New Roman" w:hAnsi="Times New Roman" w:cs="Times New Roman"/>
          <w:sz w:val="24"/>
          <w:szCs w:val="24"/>
          <w:lang w:eastAsia="it-IT"/>
        </w:rPr>
      </w:pPr>
      <w:r w:rsidRPr="00FF7BC4">
        <w:rPr>
          <w:rFonts w:ascii="Times New Roman" w:eastAsia="Times New Roman" w:hAnsi="Times New Roman" w:cs="Times New Roman"/>
          <w:sz w:val="24"/>
          <w:szCs w:val="24"/>
          <w:lang w:eastAsia="it-IT"/>
        </w:rPr>
        <w:t>Cordiali saluti</w:t>
      </w:r>
    </w:p>
    <w:p w:rsidR="00FF7BC4" w:rsidRPr="00FF7BC4" w:rsidRDefault="00FF7BC4" w:rsidP="00FF7BC4">
      <w:pPr>
        <w:spacing w:after="0" w:line="240" w:lineRule="auto"/>
        <w:rPr>
          <w:rFonts w:ascii="Times New Roman" w:eastAsia="Times New Roman" w:hAnsi="Times New Roman" w:cs="Times New Roman"/>
          <w:sz w:val="24"/>
          <w:szCs w:val="24"/>
          <w:lang w:eastAsia="it-IT"/>
        </w:rPr>
      </w:pPr>
    </w:p>
    <w:p w:rsidR="00FF7BC4" w:rsidRPr="00FF7BC4" w:rsidRDefault="00FF7BC4" w:rsidP="00FF7BC4">
      <w:pPr>
        <w:spacing w:after="0" w:line="240" w:lineRule="auto"/>
        <w:rPr>
          <w:rFonts w:ascii="Times New Roman" w:eastAsia="Times New Roman" w:hAnsi="Times New Roman" w:cs="Times New Roman"/>
          <w:sz w:val="24"/>
          <w:szCs w:val="24"/>
          <w:lang w:eastAsia="it-IT"/>
        </w:rPr>
      </w:pPr>
      <w:r w:rsidRPr="00FF7BC4">
        <w:rPr>
          <w:rFonts w:ascii="Times New Roman" w:eastAsia="Times New Roman" w:hAnsi="Times New Roman" w:cs="Times New Roman"/>
          <w:sz w:val="24"/>
          <w:szCs w:val="24"/>
          <w:lang w:eastAsia="it-IT"/>
        </w:rPr>
        <w:t>Sergio Trentini</w:t>
      </w:r>
    </w:p>
    <w:p w:rsidR="00A61970" w:rsidRDefault="00A61970">
      <w:bookmarkStart w:id="0" w:name="_GoBack"/>
      <w:bookmarkEnd w:id="0"/>
    </w:p>
    <w:sectPr w:rsidR="00A619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C4"/>
    <w:rsid w:val="00A61970"/>
    <w:rsid w:val="00FF7B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86541">
      <w:bodyDiv w:val="1"/>
      <w:marLeft w:val="0"/>
      <w:marRight w:val="0"/>
      <w:marTop w:val="0"/>
      <w:marBottom w:val="0"/>
      <w:divBdr>
        <w:top w:val="none" w:sz="0" w:space="0" w:color="auto"/>
        <w:left w:val="none" w:sz="0" w:space="0" w:color="auto"/>
        <w:bottom w:val="none" w:sz="0" w:space="0" w:color="auto"/>
        <w:right w:val="none" w:sz="0" w:space="0" w:color="auto"/>
      </w:divBdr>
      <w:divsChild>
        <w:div w:id="490831525">
          <w:marLeft w:val="0"/>
          <w:marRight w:val="0"/>
          <w:marTop w:val="0"/>
          <w:marBottom w:val="0"/>
          <w:divBdr>
            <w:top w:val="none" w:sz="0" w:space="0" w:color="auto"/>
            <w:left w:val="none" w:sz="0" w:space="0" w:color="auto"/>
            <w:bottom w:val="none" w:sz="0" w:space="0" w:color="auto"/>
            <w:right w:val="none" w:sz="0" w:space="0" w:color="auto"/>
          </w:divBdr>
        </w:div>
        <w:div w:id="697244417">
          <w:marLeft w:val="0"/>
          <w:marRight w:val="0"/>
          <w:marTop w:val="0"/>
          <w:marBottom w:val="0"/>
          <w:divBdr>
            <w:top w:val="none" w:sz="0" w:space="0" w:color="auto"/>
            <w:left w:val="none" w:sz="0" w:space="0" w:color="auto"/>
            <w:bottom w:val="none" w:sz="0" w:space="0" w:color="auto"/>
            <w:right w:val="none" w:sz="0" w:space="0" w:color="auto"/>
          </w:divBdr>
        </w:div>
        <w:div w:id="180051183">
          <w:marLeft w:val="0"/>
          <w:marRight w:val="0"/>
          <w:marTop w:val="0"/>
          <w:marBottom w:val="0"/>
          <w:divBdr>
            <w:top w:val="none" w:sz="0" w:space="0" w:color="auto"/>
            <w:left w:val="none" w:sz="0" w:space="0" w:color="auto"/>
            <w:bottom w:val="none" w:sz="0" w:space="0" w:color="auto"/>
            <w:right w:val="none" w:sz="0" w:space="0" w:color="auto"/>
          </w:divBdr>
        </w:div>
        <w:div w:id="1727559052">
          <w:marLeft w:val="0"/>
          <w:marRight w:val="0"/>
          <w:marTop w:val="0"/>
          <w:marBottom w:val="0"/>
          <w:divBdr>
            <w:top w:val="none" w:sz="0" w:space="0" w:color="auto"/>
            <w:left w:val="none" w:sz="0" w:space="0" w:color="auto"/>
            <w:bottom w:val="none" w:sz="0" w:space="0" w:color="auto"/>
            <w:right w:val="none" w:sz="0" w:space="0" w:color="auto"/>
          </w:divBdr>
        </w:div>
        <w:div w:id="509298702">
          <w:marLeft w:val="0"/>
          <w:marRight w:val="0"/>
          <w:marTop w:val="0"/>
          <w:marBottom w:val="0"/>
          <w:divBdr>
            <w:top w:val="none" w:sz="0" w:space="0" w:color="auto"/>
            <w:left w:val="none" w:sz="0" w:space="0" w:color="auto"/>
            <w:bottom w:val="none" w:sz="0" w:space="0" w:color="auto"/>
            <w:right w:val="none" w:sz="0" w:space="0" w:color="auto"/>
          </w:divBdr>
        </w:div>
        <w:div w:id="1786537524">
          <w:marLeft w:val="0"/>
          <w:marRight w:val="0"/>
          <w:marTop w:val="0"/>
          <w:marBottom w:val="0"/>
          <w:divBdr>
            <w:top w:val="none" w:sz="0" w:space="0" w:color="auto"/>
            <w:left w:val="none" w:sz="0" w:space="0" w:color="auto"/>
            <w:bottom w:val="none" w:sz="0" w:space="0" w:color="auto"/>
            <w:right w:val="none" w:sz="0" w:space="0" w:color="auto"/>
          </w:divBdr>
        </w:div>
        <w:div w:id="2146390742">
          <w:marLeft w:val="0"/>
          <w:marRight w:val="0"/>
          <w:marTop w:val="0"/>
          <w:marBottom w:val="0"/>
          <w:divBdr>
            <w:top w:val="none" w:sz="0" w:space="0" w:color="auto"/>
            <w:left w:val="none" w:sz="0" w:space="0" w:color="auto"/>
            <w:bottom w:val="none" w:sz="0" w:space="0" w:color="auto"/>
            <w:right w:val="none" w:sz="0" w:space="0" w:color="auto"/>
          </w:divBdr>
        </w:div>
        <w:div w:id="2073186986">
          <w:marLeft w:val="0"/>
          <w:marRight w:val="0"/>
          <w:marTop w:val="0"/>
          <w:marBottom w:val="0"/>
          <w:divBdr>
            <w:top w:val="none" w:sz="0" w:space="0" w:color="auto"/>
            <w:left w:val="none" w:sz="0" w:space="0" w:color="auto"/>
            <w:bottom w:val="none" w:sz="0" w:space="0" w:color="auto"/>
            <w:right w:val="none" w:sz="0" w:space="0" w:color="auto"/>
          </w:divBdr>
        </w:div>
        <w:div w:id="1552036738">
          <w:marLeft w:val="0"/>
          <w:marRight w:val="0"/>
          <w:marTop w:val="0"/>
          <w:marBottom w:val="0"/>
          <w:divBdr>
            <w:top w:val="none" w:sz="0" w:space="0" w:color="auto"/>
            <w:left w:val="none" w:sz="0" w:space="0" w:color="auto"/>
            <w:bottom w:val="none" w:sz="0" w:space="0" w:color="auto"/>
            <w:right w:val="none" w:sz="0" w:space="0" w:color="auto"/>
          </w:divBdr>
        </w:div>
        <w:div w:id="175315468">
          <w:marLeft w:val="0"/>
          <w:marRight w:val="0"/>
          <w:marTop w:val="0"/>
          <w:marBottom w:val="0"/>
          <w:divBdr>
            <w:top w:val="none" w:sz="0" w:space="0" w:color="auto"/>
            <w:left w:val="none" w:sz="0" w:space="0" w:color="auto"/>
            <w:bottom w:val="none" w:sz="0" w:space="0" w:color="auto"/>
            <w:right w:val="none" w:sz="0" w:space="0" w:color="auto"/>
          </w:divBdr>
        </w:div>
        <w:div w:id="1284923289">
          <w:marLeft w:val="0"/>
          <w:marRight w:val="0"/>
          <w:marTop w:val="0"/>
          <w:marBottom w:val="0"/>
          <w:divBdr>
            <w:top w:val="none" w:sz="0" w:space="0" w:color="auto"/>
            <w:left w:val="none" w:sz="0" w:space="0" w:color="auto"/>
            <w:bottom w:val="none" w:sz="0" w:space="0" w:color="auto"/>
            <w:right w:val="none" w:sz="0" w:space="0" w:color="auto"/>
          </w:divBdr>
        </w:div>
        <w:div w:id="184488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Agronomi</dc:creator>
  <cp:keywords/>
  <dc:description/>
  <cp:lastModifiedBy>Agronomi</cp:lastModifiedBy>
  <cp:revision>1</cp:revision>
  <dcterms:created xsi:type="dcterms:W3CDTF">2013-02-27T10:53:00Z</dcterms:created>
  <dcterms:modified xsi:type="dcterms:W3CDTF">2013-02-27T10:54:00Z</dcterms:modified>
</cp:coreProperties>
</file>